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DD" w:rsidRDefault="00412DDD" w:rsidP="00412DDD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Grant Application Checklist</w:t>
      </w:r>
    </w:p>
    <w:p w:rsidR="00412DDD" w:rsidRDefault="00412DDD" w:rsidP="00412DDD">
      <w:pPr>
        <w:spacing w:after="120"/>
        <w:jc w:val="center"/>
        <w:rPr>
          <w:b/>
          <w:u w:val="single"/>
        </w:rPr>
      </w:pPr>
    </w:p>
    <w:p w:rsidR="00412DDD" w:rsidRPr="00412DDD" w:rsidRDefault="00412DDD" w:rsidP="00412DDD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177165</wp:posOffset>
                </wp:positionV>
                <wp:extent cx="44881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2pt,13.95pt" to="402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" strokecolor="#4579b8 [3044]"/>
            </w:pict>
          </mc:Fallback>
        </mc:AlternateContent>
      </w:r>
      <w:r>
        <w:t xml:space="preserve">Applicant: </w:t>
      </w:r>
    </w:p>
    <w:p w:rsidR="00956E2A" w:rsidRDefault="00956E2A" w:rsidP="00956E2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956E2A">
        <w:rPr>
          <w:sz w:val="22"/>
          <w:szCs w:val="22"/>
        </w:rPr>
        <w:t xml:space="preserve">The application response, not including Applicant’s audit, may not exceed 1200 words (approximately 4 pages of 10-12 point font) if seeking an Exploratory Grant, 1500 words (approximately five pages of 10-12 point font) if seeking an Implementation Grant. </w:t>
      </w:r>
    </w:p>
    <w:p w:rsidR="00412DDD" w:rsidRPr="00864794" w:rsidRDefault="00956E2A" w:rsidP="00956E2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956E2A">
        <w:rPr>
          <w:sz w:val="22"/>
          <w:szCs w:val="22"/>
        </w:rPr>
        <w:t xml:space="preserve"> </w:t>
      </w:r>
      <w:r w:rsidR="00412DDD" w:rsidRPr="00864794">
        <w:rPr>
          <w:sz w:val="22"/>
          <w:szCs w:val="22"/>
        </w:rPr>
        <w:t>A copy of the consultant’s proposal, including a scope of work, project timeline, benchmarks, and budget</w:t>
      </w:r>
    </w:p>
    <w:p w:rsidR="00412DDD" w:rsidRPr="00864794" w:rsidRDefault="00412DDD" w:rsidP="00956E2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864794">
        <w:rPr>
          <w:sz w:val="22"/>
          <w:szCs w:val="22"/>
        </w:rPr>
        <w:t>The overall project budget</w:t>
      </w:r>
    </w:p>
    <w:p w:rsidR="00412DDD" w:rsidRPr="00864794" w:rsidRDefault="00412DDD" w:rsidP="00956E2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864794">
        <w:rPr>
          <w:sz w:val="22"/>
          <w:szCs w:val="22"/>
        </w:rPr>
        <w:t>A list</w:t>
      </w:r>
      <w:r>
        <w:rPr>
          <w:sz w:val="22"/>
          <w:szCs w:val="22"/>
        </w:rPr>
        <w:t xml:space="preserve"> of</w:t>
      </w:r>
      <w:r w:rsidRPr="00864794">
        <w:rPr>
          <w:sz w:val="22"/>
          <w:szCs w:val="22"/>
        </w:rPr>
        <w:t xml:space="preserve"> or link to Applicant’s and Proposed Partner(s)’ board members</w:t>
      </w:r>
    </w:p>
    <w:p w:rsidR="00412DDD" w:rsidRPr="00864794" w:rsidRDefault="00412DDD" w:rsidP="00956E2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864794">
        <w:rPr>
          <w:sz w:val="22"/>
          <w:szCs w:val="22"/>
        </w:rPr>
        <w:t>Evidence of the Applicant’s and Propos</w:t>
      </w:r>
      <w:bookmarkStart w:id="0" w:name="_GoBack"/>
      <w:bookmarkEnd w:id="0"/>
      <w:r w:rsidRPr="00864794">
        <w:rPr>
          <w:sz w:val="22"/>
          <w:szCs w:val="22"/>
        </w:rPr>
        <w:t>e</w:t>
      </w:r>
      <w:r>
        <w:rPr>
          <w:sz w:val="22"/>
          <w:szCs w:val="22"/>
        </w:rPr>
        <w:t>d</w:t>
      </w:r>
      <w:r w:rsidRPr="00864794">
        <w:rPr>
          <w:sz w:val="22"/>
          <w:szCs w:val="22"/>
        </w:rPr>
        <w:t xml:space="preserve"> Partner(s)’ board’s support</w:t>
      </w:r>
    </w:p>
    <w:p w:rsidR="00412DDD" w:rsidRPr="00864794" w:rsidRDefault="00412DDD" w:rsidP="00956E2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864794">
        <w:rPr>
          <w:sz w:val="22"/>
          <w:szCs w:val="22"/>
        </w:rPr>
        <w:t xml:space="preserve">Applicant’s organizational budget for the current </w:t>
      </w:r>
      <w:r>
        <w:rPr>
          <w:sz w:val="22"/>
          <w:szCs w:val="22"/>
        </w:rPr>
        <w:t>and prior fiscal year</w:t>
      </w:r>
    </w:p>
    <w:p w:rsidR="00412DDD" w:rsidRPr="00864794" w:rsidRDefault="00412DDD" w:rsidP="00956E2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864794">
        <w:rPr>
          <w:sz w:val="22"/>
          <w:szCs w:val="22"/>
        </w:rPr>
        <w:t>Applicant’</w:t>
      </w:r>
      <w:r>
        <w:rPr>
          <w:sz w:val="22"/>
          <w:szCs w:val="22"/>
        </w:rPr>
        <w:t>s most recent audit</w:t>
      </w:r>
    </w:p>
    <w:p w:rsidR="00412DDD" w:rsidRPr="00864794" w:rsidRDefault="00412DDD" w:rsidP="00956E2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864794">
        <w:rPr>
          <w:i/>
          <w:sz w:val="22"/>
          <w:szCs w:val="22"/>
        </w:rPr>
        <w:t xml:space="preserve">For implementation grants:  </w:t>
      </w:r>
      <w:r w:rsidRPr="00864794">
        <w:rPr>
          <w:sz w:val="22"/>
          <w:szCs w:val="22"/>
        </w:rPr>
        <w:t>the proposed post-partnership budget</w:t>
      </w:r>
    </w:p>
    <w:p w:rsidR="00A554FA" w:rsidRDefault="00A554FA"/>
    <w:sectPr w:rsidR="00A5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17CD"/>
    <w:multiLevelType w:val="hybridMultilevel"/>
    <w:tmpl w:val="949A6832"/>
    <w:lvl w:ilvl="0" w:tplc="9F48203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93F49"/>
    <w:multiLevelType w:val="hybridMultilevel"/>
    <w:tmpl w:val="0B2021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DD"/>
    <w:rsid w:val="00412DDD"/>
    <w:rsid w:val="00956E2A"/>
    <w:rsid w:val="00A5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DD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D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Company>Hewlett-Packard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Genita C. Robinson</dc:creator>
  <cp:lastModifiedBy>Genita C. Robinson</cp:lastModifiedBy>
  <cp:revision>2</cp:revision>
  <dcterms:created xsi:type="dcterms:W3CDTF">2017-04-17T17:29:00Z</dcterms:created>
  <dcterms:modified xsi:type="dcterms:W3CDTF">2017-04-17T17:34:00Z</dcterms:modified>
</cp:coreProperties>
</file>