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8726" w14:textId="2665DD17" w:rsidR="0091754D" w:rsidRDefault="006C1665" w:rsidP="0A869D0F">
      <w:pPr>
        <w:jc w:val="center"/>
        <w:rPr>
          <w:rFonts w:ascii="Times New Roman" w:eastAsia="Times New Roman" w:hAnsi="Times New Roman" w:cs="Times New Roman"/>
          <w:b/>
          <w:bCs/>
          <w:sz w:val="26"/>
          <w:szCs w:val="26"/>
          <w:u w:val="single"/>
        </w:rPr>
      </w:pPr>
      <w:r>
        <w:rPr>
          <w:rFonts w:ascii="Times New Roman" w:eastAsia="Times New Roman" w:hAnsi="Times New Roman" w:cs="Times New Roman"/>
          <w:b/>
          <w:noProof/>
          <w:sz w:val="26"/>
          <w:szCs w:val="26"/>
          <w:u w:val="single"/>
        </w:rPr>
        <w:drawing>
          <wp:anchor distT="0" distB="0" distL="114300" distR="114300" simplePos="0" relativeHeight="251658244" behindDoc="0" locked="0" layoutInCell="1" allowOverlap="1" wp14:anchorId="67A55791" wp14:editId="1C1B251D">
            <wp:simplePos x="0" y="0"/>
            <wp:positionH relativeFrom="margin">
              <wp:posOffset>1876425</wp:posOffset>
            </wp:positionH>
            <wp:positionV relativeFrom="margin">
              <wp:posOffset>189230</wp:posOffset>
            </wp:positionV>
            <wp:extent cx="1405255" cy="630555"/>
            <wp:effectExtent l="0" t="0" r="4445" b="4445"/>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05255" cy="63055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noProof/>
          <w:sz w:val="26"/>
          <w:szCs w:val="26"/>
          <w:u w:val="single"/>
        </w:rPr>
        <w:drawing>
          <wp:anchor distT="0" distB="0" distL="114300" distR="114300" simplePos="0" relativeHeight="251658245" behindDoc="0" locked="0" layoutInCell="1" allowOverlap="1" wp14:anchorId="48423E8C" wp14:editId="60C0494A">
            <wp:simplePos x="0" y="0"/>
            <wp:positionH relativeFrom="margin">
              <wp:posOffset>3500120</wp:posOffset>
            </wp:positionH>
            <wp:positionV relativeFrom="margin">
              <wp:posOffset>196850</wp:posOffset>
            </wp:positionV>
            <wp:extent cx="1040765" cy="782320"/>
            <wp:effectExtent l="0" t="0" r="635" b="508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0765" cy="78232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noProof/>
          <w:sz w:val="26"/>
          <w:szCs w:val="26"/>
          <w:u w:val="single"/>
        </w:rPr>
        <w:drawing>
          <wp:anchor distT="0" distB="0" distL="114300" distR="114300" simplePos="0" relativeHeight="251658246" behindDoc="0" locked="0" layoutInCell="1" allowOverlap="1" wp14:anchorId="7BB937D2" wp14:editId="17A2C769">
            <wp:simplePos x="0" y="0"/>
            <wp:positionH relativeFrom="margin">
              <wp:posOffset>4786630</wp:posOffset>
            </wp:positionH>
            <wp:positionV relativeFrom="margin">
              <wp:posOffset>138430</wp:posOffset>
            </wp:positionV>
            <wp:extent cx="1499235" cy="620395"/>
            <wp:effectExtent l="0" t="0" r="0" b="1905"/>
            <wp:wrapSquare wrapText="bothSides"/>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499235" cy="620395"/>
                    </a:xfrm>
                    <a:prstGeom prst="rect">
                      <a:avLst/>
                    </a:prstGeom>
                  </pic:spPr>
                </pic:pic>
              </a:graphicData>
            </a:graphic>
            <wp14:sizeRelH relativeFrom="margin">
              <wp14:pctWidth>0</wp14:pctWidth>
            </wp14:sizeRelH>
            <wp14:sizeRelV relativeFrom="margin">
              <wp14:pctHeight>0</wp14:pctHeight>
            </wp14:sizeRelV>
          </wp:anchor>
        </w:drawing>
      </w:r>
      <w:r w:rsidR="0091754D">
        <w:rPr>
          <w:rFonts w:ascii="Times New Roman" w:eastAsia="Times New Roman" w:hAnsi="Times New Roman" w:cs="Times New Roman"/>
          <w:b/>
          <w:noProof/>
          <w:sz w:val="26"/>
          <w:szCs w:val="26"/>
          <w:u w:val="single"/>
        </w:rPr>
        <w:drawing>
          <wp:anchor distT="0" distB="0" distL="114300" distR="114300" simplePos="0" relativeHeight="251658243" behindDoc="0" locked="0" layoutInCell="1" allowOverlap="1" wp14:anchorId="36E8BDB2" wp14:editId="0268B03A">
            <wp:simplePos x="0" y="0"/>
            <wp:positionH relativeFrom="margin">
              <wp:posOffset>5086985</wp:posOffset>
            </wp:positionH>
            <wp:positionV relativeFrom="margin">
              <wp:posOffset>-594211</wp:posOffset>
            </wp:positionV>
            <wp:extent cx="1361440" cy="446405"/>
            <wp:effectExtent l="0" t="0" r="0" b="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1440" cy="446405"/>
                    </a:xfrm>
                    <a:prstGeom prst="rect">
                      <a:avLst/>
                    </a:prstGeom>
                  </pic:spPr>
                </pic:pic>
              </a:graphicData>
            </a:graphic>
            <wp14:sizeRelH relativeFrom="margin">
              <wp14:pctWidth>0</wp14:pctWidth>
            </wp14:sizeRelH>
            <wp14:sizeRelV relativeFrom="margin">
              <wp14:pctHeight>0</wp14:pctHeight>
            </wp14:sizeRelV>
          </wp:anchor>
        </w:drawing>
      </w:r>
      <w:r w:rsidR="0091754D">
        <w:rPr>
          <w:rFonts w:ascii="Times New Roman" w:eastAsia="Times New Roman" w:hAnsi="Times New Roman" w:cs="Times New Roman"/>
          <w:b/>
          <w:noProof/>
          <w:sz w:val="26"/>
          <w:szCs w:val="26"/>
          <w:u w:val="single"/>
        </w:rPr>
        <w:drawing>
          <wp:anchor distT="0" distB="0" distL="114300" distR="114300" simplePos="0" relativeHeight="251658242" behindDoc="0" locked="0" layoutInCell="1" allowOverlap="1" wp14:anchorId="4AF3607C" wp14:editId="31E1CA35">
            <wp:simplePos x="0" y="0"/>
            <wp:positionH relativeFrom="margin">
              <wp:posOffset>3131820</wp:posOffset>
            </wp:positionH>
            <wp:positionV relativeFrom="margin">
              <wp:posOffset>-537061</wp:posOffset>
            </wp:positionV>
            <wp:extent cx="1797685" cy="387985"/>
            <wp:effectExtent l="0" t="0" r="5715" b="5715"/>
            <wp:wrapSquare wrapText="bothSides"/>
            <wp:docPr id="3" name="Picture 3" descr="A picture containing text, tableware, dishwar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ableware, dishware,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7685" cy="387985"/>
                    </a:xfrm>
                    <a:prstGeom prst="rect">
                      <a:avLst/>
                    </a:prstGeom>
                  </pic:spPr>
                </pic:pic>
              </a:graphicData>
            </a:graphic>
          </wp:anchor>
        </w:drawing>
      </w:r>
      <w:r w:rsidR="0091754D">
        <w:rPr>
          <w:rFonts w:ascii="Times New Roman" w:eastAsia="Times New Roman" w:hAnsi="Times New Roman" w:cs="Times New Roman"/>
          <w:b/>
          <w:noProof/>
          <w:sz w:val="26"/>
          <w:szCs w:val="26"/>
          <w:u w:val="single"/>
        </w:rPr>
        <w:drawing>
          <wp:anchor distT="0" distB="0" distL="114300" distR="114300" simplePos="0" relativeHeight="251658241" behindDoc="0" locked="0" layoutInCell="1" allowOverlap="1" wp14:anchorId="3EB0106B" wp14:editId="2F1F0A02">
            <wp:simplePos x="0" y="0"/>
            <wp:positionH relativeFrom="margin">
              <wp:posOffset>1303020</wp:posOffset>
            </wp:positionH>
            <wp:positionV relativeFrom="margin">
              <wp:posOffset>-535305</wp:posOffset>
            </wp:positionV>
            <wp:extent cx="1604645" cy="375920"/>
            <wp:effectExtent l="0" t="0" r="0" b="508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4645" cy="375920"/>
                    </a:xfrm>
                    <a:prstGeom prst="rect">
                      <a:avLst/>
                    </a:prstGeom>
                  </pic:spPr>
                </pic:pic>
              </a:graphicData>
            </a:graphic>
            <wp14:sizeRelH relativeFrom="margin">
              <wp14:pctWidth>0</wp14:pctWidth>
            </wp14:sizeRelH>
            <wp14:sizeRelV relativeFrom="margin">
              <wp14:pctHeight>0</wp14:pctHeight>
            </wp14:sizeRelV>
          </wp:anchor>
        </w:drawing>
      </w:r>
      <w:r w:rsidR="0091754D">
        <w:rPr>
          <w:rFonts w:ascii="Times New Roman" w:eastAsia="Times New Roman" w:hAnsi="Times New Roman" w:cs="Times New Roman"/>
          <w:b/>
          <w:noProof/>
          <w:sz w:val="26"/>
          <w:szCs w:val="26"/>
          <w:u w:val="single"/>
        </w:rPr>
        <w:drawing>
          <wp:anchor distT="0" distB="0" distL="114300" distR="114300" simplePos="0" relativeHeight="251658240" behindDoc="0" locked="0" layoutInCell="1" allowOverlap="1" wp14:anchorId="46F0039C" wp14:editId="439D0D87">
            <wp:simplePos x="0" y="0"/>
            <wp:positionH relativeFrom="margin">
              <wp:posOffset>-355600</wp:posOffset>
            </wp:positionH>
            <wp:positionV relativeFrom="margin">
              <wp:posOffset>-715010</wp:posOffset>
            </wp:positionV>
            <wp:extent cx="1527175" cy="76327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527175" cy="763270"/>
                    </a:xfrm>
                    <a:prstGeom prst="rect">
                      <a:avLst/>
                    </a:prstGeom>
                  </pic:spPr>
                </pic:pic>
              </a:graphicData>
            </a:graphic>
            <wp14:sizeRelH relativeFrom="margin">
              <wp14:pctWidth>0</wp14:pctWidth>
            </wp14:sizeRelH>
            <wp14:sizeRelV relativeFrom="margin">
              <wp14:pctHeight>0</wp14:pctHeight>
            </wp14:sizeRelV>
          </wp:anchor>
        </w:drawing>
      </w:r>
    </w:p>
    <w:p w14:paraId="4D25C915" w14:textId="5246D005" w:rsidR="1807280C" w:rsidRDefault="1807280C" w:rsidP="1807280C">
      <w:pPr>
        <w:jc w:val="center"/>
        <w:rPr>
          <w:rFonts w:ascii="Times New Roman" w:eastAsia="Times New Roman" w:hAnsi="Times New Roman" w:cs="Times New Roman"/>
          <w:b/>
          <w:bCs/>
          <w:sz w:val="26"/>
          <w:szCs w:val="26"/>
          <w:u w:val="single"/>
        </w:rPr>
      </w:pPr>
    </w:p>
    <w:p w14:paraId="1E8AD8D0" w14:textId="6F838321" w:rsidR="0091754D" w:rsidRDefault="006C1665">
      <w:pPr>
        <w:jc w:val="center"/>
        <w:rPr>
          <w:rFonts w:ascii="Times New Roman" w:eastAsia="Times New Roman" w:hAnsi="Times New Roman" w:cs="Times New Roman"/>
          <w:b/>
          <w:sz w:val="26"/>
          <w:szCs w:val="26"/>
          <w:u w:val="single"/>
        </w:rPr>
      </w:pPr>
      <w:r w:rsidRPr="006C1665">
        <w:rPr>
          <w:rFonts w:ascii="Times New Roman" w:eastAsia="Times New Roman" w:hAnsi="Times New Roman" w:cs="Times New Roman"/>
          <w:b/>
          <w:noProof/>
          <w:sz w:val="26"/>
          <w:szCs w:val="26"/>
          <w:u w:val="single"/>
          <w:lang w:val="en-US" w:bidi="en-US"/>
        </w:rPr>
        <w:drawing>
          <wp:inline distT="0" distB="0" distL="0" distR="0" wp14:anchorId="234A7962" wp14:editId="7B1F69C2">
            <wp:extent cx="1666875" cy="514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6875" cy="514350"/>
                    </a:xfrm>
                    <a:prstGeom prst="rect">
                      <a:avLst/>
                    </a:prstGeom>
                    <a:noFill/>
                  </pic:spPr>
                </pic:pic>
              </a:graphicData>
            </a:graphic>
          </wp:inline>
        </w:drawing>
      </w:r>
    </w:p>
    <w:p w14:paraId="23825610" w14:textId="4D2F8321" w:rsidR="0091754D" w:rsidRDefault="0091754D">
      <w:pPr>
        <w:jc w:val="center"/>
        <w:rPr>
          <w:rFonts w:ascii="Times New Roman" w:eastAsia="Times New Roman" w:hAnsi="Times New Roman" w:cs="Times New Roman"/>
          <w:b/>
          <w:sz w:val="26"/>
          <w:szCs w:val="26"/>
          <w:u w:val="single"/>
        </w:rPr>
      </w:pPr>
    </w:p>
    <w:p w14:paraId="00000001" w14:textId="0C3D8AFF" w:rsidR="00501525" w:rsidRPr="00055E5F" w:rsidRDefault="003F6D58">
      <w:pPr>
        <w:jc w:val="center"/>
        <w:rPr>
          <w:rFonts w:ascii="Times New Roman" w:eastAsia="Times New Roman" w:hAnsi="Times New Roman" w:cs="Times New Roman"/>
          <w:b/>
          <w:sz w:val="24"/>
          <w:szCs w:val="24"/>
          <w:u w:val="single"/>
        </w:rPr>
      </w:pPr>
      <w:r w:rsidRPr="00055E5F">
        <w:rPr>
          <w:rFonts w:ascii="Times New Roman" w:eastAsia="Times New Roman" w:hAnsi="Times New Roman" w:cs="Times New Roman"/>
          <w:b/>
          <w:sz w:val="24"/>
          <w:szCs w:val="24"/>
          <w:u w:val="single"/>
        </w:rPr>
        <w:t>Post-Graduation Scholarships</w:t>
      </w:r>
      <w:r w:rsidR="00055E5F">
        <w:rPr>
          <w:rFonts w:ascii="Times New Roman" w:eastAsia="Times New Roman" w:hAnsi="Times New Roman" w:cs="Times New Roman"/>
          <w:b/>
          <w:sz w:val="24"/>
          <w:szCs w:val="24"/>
          <w:u w:val="single"/>
        </w:rPr>
        <w:t xml:space="preserve"> (H.R. 3582)</w:t>
      </w:r>
    </w:p>
    <w:p w14:paraId="00000002" w14:textId="5235600A" w:rsidR="00501525" w:rsidRPr="00055E5F" w:rsidRDefault="00501525">
      <w:pPr>
        <w:rPr>
          <w:rFonts w:ascii="Times New Roman" w:eastAsia="Times New Roman" w:hAnsi="Times New Roman" w:cs="Times New Roman"/>
          <w:sz w:val="24"/>
          <w:szCs w:val="24"/>
        </w:rPr>
      </w:pPr>
    </w:p>
    <w:p w14:paraId="00000003" w14:textId="25C92BE6" w:rsidR="00501525" w:rsidRPr="00055E5F" w:rsidRDefault="003F6D58">
      <w:pPr>
        <w:rPr>
          <w:rFonts w:ascii="Times New Roman" w:eastAsia="Times New Roman" w:hAnsi="Times New Roman" w:cs="Times New Roman"/>
          <w:sz w:val="24"/>
          <w:szCs w:val="24"/>
        </w:rPr>
      </w:pPr>
      <w:r w:rsidRPr="00055E5F">
        <w:rPr>
          <w:rFonts w:ascii="Times New Roman" w:eastAsia="Times New Roman" w:hAnsi="Times New Roman" w:cs="Times New Roman"/>
          <w:sz w:val="24"/>
          <w:szCs w:val="24"/>
        </w:rPr>
        <w:t xml:space="preserve">Post-graduation scholarships address both the student debt crisis and the economic stagnation in many of the nation’s rural communities and can be a powerful tool for philanthropy. Post-graduation scholarships, like traditional scholarships, help offset some of the costs of obtaining a degree or technical education, while targeting specific skill sets needed in certain regions, as determined by the foundations that serve those regions. </w:t>
      </w:r>
      <w:r w:rsidR="00C8391E" w:rsidRPr="00055E5F">
        <w:rPr>
          <w:rFonts w:ascii="Times New Roman" w:eastAsia="Times New Roman" w:hAnsi="Times New Roman" w:cs="Times New Roman"/>
          <w:sz w:val="24"/>
          <w:szCs w:val="24"/>
        </w:rPr>
        <w:t>These scholarships allow community leaders to identify and meet local needs.</w:t>
      </w:r>
    </w:p>
    <w:p w14:paraId="00000004" w14:textId="5E319432" w:rsidR="00501525" w:rsidRPr="00055E5F" w:rsidRDefault="00501525">
      <w:pPr>
        <w:rPr>
          <w:rFonts w:ascii="Times New Roman" w:eastAsia="Times New Roman" w:hAnsi="Times New Roman" w:cs="Times New Roman"/>
          <w:sz w:val="24"/>
          <w:szCs w:val="24"/>
        </w:rPr>
      </w:pPr>
    </w:p>
    <w:p w14:paraId="00000005" w14:textId="442507BD" w:rsidR="00501525" w:rsidRPr="00055E5F" w:rsidRDefault="003F6D58">
      <w:pPr>
        <w:rPr>
          <w:rFonts w:ascii="Times New Roman" w:eastAsia="Times New Roman" w:hAnsi="Times New Roman" w:cs="Times New Roman"/>
          <w:b/>
          <w:sz w:val="24"/>
          <w:szCs w:val="24"/>
          <w:u w:val="single"/>
        </w:rPr>
      </w:pPr>
      <w:r w:rsidRPr="00055E5F">
        <w:rPr>
          <w:rFonts w:ascii="Times New Roman" w:eastAsia="Times New Roman" w:hAnsi="Times New Roman" w:cs="Times New Roman"/>
          <w:sz w:val="24"/>
          <w:szCs w:val="24"/>
        </w:rPr>
        <w:t xml:space="preserve">Legislative action is needed to make post-graduation </w:t>
      </w:r>
      <w:r w:rsidR="0094109A" w:rsidRPr="00055E5F">
        <w:rPr>
          <w:rFonts w:ascii="Times New Roman" w:eastAsia="Times New Roman" w:hAnsi="Times New Roman" w:cs="Times New Roman"/>
          <w:sz w:val="24"/>
          <w:szCs w:val="24"/>
        </w:rPr>
        <w:t>scholarships tax</w:t>
      </w:r>
      <w:r w:rsidRPr="00055E5F">
        <w:rPr>
          <w:rFonts w:ascii="Times New Roman" w:eastAsia="Times New Roman" w:hAnsi="Times New Roman" w:cs="Times New Roman"/>
          <w:sz w:val="24"/>
          <w:szCs w:val="24"/>
        </w:rPr>
        <w:t xml:space="preserve"> free to the recipient, like traditional scholarships. Eliminating the tax burden on graduates receiving a post-graduation scholarship will further increase the impact that foundations can have in addressing student debt and stimulating regional economic growth in their communities. </w:t>
      </w:r>
    </w:p>
    <w:p w14:paraId="00000006" w14:textId="458C30DA" w:rsidR="00501525" w:rsidRPr="00055E5F" w:rsidRDefault="00501525">
      <w:pPr>
        <w:rPr>
          <w:rFonts w:ascii="Times New Roman" w:eastAsia="Times New Roman" w:hAnsi="Times New Roman" w:cs="Times New Roman"/>
          <w:b/>
          <w:sz w:val="24"/>
          <w:szCs w:val="24"/>
          <w:u w:val="single"/>
        </w:rPr>
      </w:pPr>
    </w:p>
    <w:p w14:paraId="00000008" w14:textId="38FE4B79" w:rsidR="00501525" w:rsidRPr="00055E5F" w:rsidRDefault="003F6D58">
      <w:pPr>
        <w:spacing w:line="240" w:lineRule="auto"/>
        <w:rPr>
          <w:rFonts w:ascii="Times New Roman" w:eastAsia="Times New Roman" w:hAnsi="Times New Roman" w:cs="Times New Roman"/>
          <w:b/>
          <w:sz w:val="24"/>
          <w:szCs w:val="24"/>
          <w:u w:val="single"/>
        </w:rPr>
      </w:pPr>
      <w:r w:rsidRPr="00055E5F">
        <w:rPr>
          <w:rFonts w:ascii="Times New Roman" w:eastAsia="Times New Roman" w:hAnsi="Times New Roman" w:cs="Times New Roman"/>
          <w:b/>
          <w:sz w:val="24"/>
          <w:szCs w:val="24"/>
          <w:u w:val="single"/>
        </w:rPr>
        <w:t>State of Play</w:t>
      </w:r>
      <w:r w:rsidR="00855DED" w:rsidRPr="00055E5F">
        <w:rPr>
          <w:rFonts w:ascii="Times New Roman" w:eastAsia="Times New Roman" w:hAnsi="Times New Roman" w:cs="Times New Roman"/>
          <w:b/>
          <w:sz w:val="24"/>
          <w:szCs w:val="24"/>
          <w:u w:val="single"/>
        </w:rPr>
        <w:br/>
      </w:r>
    </w:p>
    <w:p w14:paraId="2C949A7F" w14:textId="06F1A960" w:rsidR="00855DED" w:rsidRPr="00055E5F" w:rsidRDefault="00855DED" w:rsidP="00855DED">
      <w:pPr>
        <w:rPr>
          <w:rFonts w:ascii="Times New Roman" w:eastAsia="Times New Roman" w:hAnsi="Times New Roman" w:cs="Times New Roman"/>
          <w:sz w:val="24"/>
          <w:szCs w:val="24"/>
        </w:rPr>
      </w:pPr>
      <w:r w:rsidRPr="00055E5F">
        <w:rPr>
          <w:rFonts w:ascii="Times New Roman" w:eastAsia="Times New Roman" w:hAnsi="Times New Roman" w:cs="Times New Roman"/>
          <w:sz w:val="24"/>
          <w:szCs w:val="24"/>
        </w:rPr>
        <w:t xml:space="preserve">The Workforce Development Through Post-Graduation Scholarships Act would define post-graduation scholarship grants as </w:t>
      </w:r>
      <w:r w:rsidR="004130D5" w:rsidRPr="00055E5F">
        <w:rPr>
          <w:rFonts w:ascii="Times New Roman" w:eastAsia="Times New Roman" w:hAnsi="Times New Roman" w:cs="Times New Roman"/>
          <w:sz w:val="24"/>
          <w:szCs w:val="24"/>
        </w:rPr>
        <w:t xml:space="preserve">a </w:t>
      </w:r>
      <w:r w:rsidRPr="00055E5F">
        <w:rPr>
          <w:rFonts w:ascii="Times New Roman" w:eastAsia="Times New Roman" w:hAnsi="Times New Roman" w:cs="Times New Roman"/>
          <w:sz w:val="24"/>
          <w:szCs w:val="24"/>
        </w:rPr>
        <w:t xml:space="preserve">charitable activity, making them tax-free to the recipient, and establish eligibility requirements to ensure post-graduation scholarships benefit communities </w:t>
      </w:r>
      <w:r w:rsidR="00C8391E" w:rsidRPr="00055E5F">
        <w:rPr>
          <w:rFonts w:ascii="Times New Roman" w:eastAsia="Times New Roman" w:hAnsi="Times New Roman" w:cs="Times New Roman"/>
          <w:sz w:val="24"/>
          <w:szCs w:val="24"/>
        </w:rPr>
        <w:t xml:space="preserve">most </w:t>
      </w:r>
      <w:r w:rsidRPr="00055E5F">
        <w:rPr>
          <w:rFonts w:ascii="Times New Roman" w:eastAsia="Times New Roman" w:hAnsi="Times New Roman" w:cs="Times New Roman"/>
          <w:sz w:val="24"/>
          <w:szCs w:val="24"/>
        </w:rPr>
        <w:t>in need of skilled workers.</w:t>
      </w:r>
    </w:p>
    <w:p w14:paraId="3DB414AB" w14:textId="77777777" w:rsidR="00855DED" w:rsidRPr="00055E5F" w:rsidRDefault="00855DED">
      <w:pPr>
        <w:rPr>
          <w:rFonts w:ascii="Times New Roman" w:eastAsia="Times New Roman" w:hAnsi="Times New Roman" w:cs="Times New Roman"/>
          <w:sz w:val="24"/>
          <w:szCs w:val="24"/>
        </w:rPr>
      </w:pPr>
    </w:p>
    <w:p w14:paraId="0000000A" w14:textId="22B07E80" w:rsidR="00501525" w:rsidRPr="00055E5F" w:rsidRDefault="00855DED">
      <w:pPr>
        <w:rPr>
          <w:rFonts w:ascii="Times New Roman" w:eastAsia="Times New Roman" w:hAnsi="Times New Roman" w:cs="Times New Roman"/>
          <w:sz w:val="24"/>
          <w:szCs w:val="24"/>
        </w:rPr>
      </w:pPr>
      <w:r w:rsidRPr="00055E5F">
        <w:rPr>
          <w:rFonts w:ascii="Times New Roman" w:eastAsia="Times New Roman" w:hAnsi="Times New Roman" w:cs="Times New Roman"/>
          <w:sz w:val="24"/>
          <w:szCs w:val="24"/>
        </w:rPr>
        <w:t xml:space="preserve">The legislation </w:t>
      </w:r>
      <w:r w:rsidR="00055E5F">
        <w:rPr>
          <w:rFonts w:ascii="Times New Roman" w:eastAsia="Times New Roman" w:hAnsi="Times New Roman" w:cs="Times New Roman"/>
          <w:sz w:val="24"/>
          <w:szCs w:val="24"/>
        </w:rPr>
        <w:t>is being re-introduced</w:t>
      </w:r>
      <w:r w:rsidRPr="00055E5F">
        <w:rPr>
          <w:rFonts w:ascii="Times New Roman" w:eastAsia="Times New Roman" w:hAnsi="Times New Roman" w:cs="Times New Roman"/>
          <w:sz w:val="24"/>
          <w:szCs w:val="24"/>
        </w:rPr>
        <w:t xml:space="preserve"> by Senators Gary Peters (D-MI) and Shelley Moore-Capito (R-WV) and Reps. Darin LaHood (R-IL) and Terri Sewell (D-AL). </w:t>
      </w:r>
    </w:p>
    <w:p w14:paraId="1A2C0D51" w14:textId="5E10AE90" w:rsidR="1807280C" w:rsidRPr="00055E5F" w:rsidRDefault="1807280C" w:rsidP="1807280C">
      <w:pPr>
        <w:rPr>
          <w:rFonts w:ascii="Times New Roman" w:eastAsia="Times New Roman" w:hAnsi="Times New Roman" w:cs="Times New Roman"/>
          <w:sz w:val="24"/>
          <w:szCs w:val="24"/>
        </w:rPr>
      </w:pPr>
    </w:p>
    <w:p w14:paraId="0000000E" w14:textId="0EA2375A" w:rsidR="00501525" w:rsidRPr="00055E5F" w:rsidRDefault="003F6D58">
      <w:pPr>
        <w:spacing w:line="240" w:lineRule="auto"/>
        <w:rPr>
          <w:rFonts w:ascii="Times New Roman" w:eastAsia="Times New Roman" w:hAnsi="Times New Roman" w:cs="Times New Roman"/>
          <w:b/>
          <w:sz w:val="24"/>
          <w:szCs w:val="24"/>
          <w:u w:val="single"/>
        </w:rPr>
      </w:pPr>
      <w:r w:rsidRPr="00055E5F">
        <w:rPr>
          <w:rFonts w:ascii="Times New Roman" w:eastAsia="Times New Roman" w:hAnsi="Times New Roman" w:cs="Times New Roman"/>
          <w:b/>
          <w:sz w:val="24"/>
          <w:szCs w:val="24"/>
          <w:u w:val="single"/>
        </w:rPr>
        <w:t>Background</w:t>
      </w:r>
      <w:r w:rsidR="00855DED" w:rsidRPr="00055E5F">
        <w:rPr>
          <w:rFonts w:ascii="Times New Roman" w:eastAsia="Times New Roman" w:hAnsi="Times New Roman" w:cs="Times New Roman"/>
          <w:b/>
          <w:sz w:val="24"/>
          <w:szCs w:val="24"/>
          <w:u w:val="single"/>
        </w:rPr>
        <w:br/>
      </w:r>
    </w:p>
    <w:p w14:paraId="0000000F" w14:textId="55716C7E" w:rsidR="00501525" w:rsidRPr="00055E5F" w:rsidRDefault="003F6D58">
      <w:pPr>
        <w:rPr>
          <w:rFonts w:ascii="Times New Roman" w:eastAsia="Times New Roman" w:hAnsi="Times New Roman" w:cs="Times New Roman"/>
          <w:sz w:val="24"/>
          <w:szCs w:val="24"/>
        </w:rPr>
      </w:pPr>
      <w:r w:rsidRPr="00055E5F">
        <w:rPr>
          <w:rFonts w:ascii="Times New Roman" w:eastAsia="Times New Roman" w:hAnsi="Times New Roman" w:cs="Times New Roman"/>
          <w:sz w:val="24"/>
          <w:szCs w:val="24"/>
        </w:rPr>
        <w:t>The student debt crisis is one of the many pressing issues affecting economic advancement for families and communities across the country. Th</w:t>
      </w:r>
      <w:r w:rsidR="00855DED" w:rsidRPr="00055E5F">
        <w:rPr>
          <w:rFonts w:ascii="Times New Roman" w:eastAsia="Times New Roman" w:hAnsi="Times New Roman" w:cs="Times New Roman"/>
          <w:sz w:val="24"/>
          <w:szCs w:val="24"/>
        </w:rPr>
        <w:t xml:space="preserve">is, coupled with the rising cost of </w:t>
      </w:r>
      <w:r w:rsidRPr="00055E5F">
        <w:rPr>
          <w:rFonts w:ascii="Times New Roman" w:eastAsia="Times New Roman" w:hAnsi="Times New Roman" w:cs="Times New Roman"/>
          <w:sz w:val="24"/>
          <w:szCs w:val="24"/>
        </w:rPr>
        <w:t>post-secondary attainment</w:t>
      </w:r>
      <w:r w:rsidR="00855DED" w:rsidRPr="00055E5F">
        <w:rPr>
          <w:rFonts w:ascii="Times New Roman" w:eastAsia="Times New Roman" w:hAnsi="Times New Roman" w:cs="Times New Roman"/>
          <w:sz w:val="24"/>
          <w:szCs w:val="24"/>
        </w:rPr>
        <w:t>,</w:t>
      </w:r>
      <w:r w:rsidRPr="00055E5F">
        <w:rPr>
          <w:rFonts w:ascii="Times New Roman" w:eastAsia="Times New Roman" w:hAnsi="Times New Roman" w:cs="Times New Roman"/>
          <w:sz w:val="24"/>
          <w:szCs w:val="24"/>
        </w:rPr>
        <w:t xml:space="preserve"> exacerbates the difficulties communities are facing to attract and retain </w:t>
      </w:r>
      <w:r w:rsidR="00855DED" w:rsidRPr="00055E5F">
        <w:rPr>
          <w:rFonts w:ascii="Times New Roman" w:eastAsia="Times New Roman" w:hAnsi="Times New Roman" w:cs="Times New Roman"/>
          <w:sz w:val="24"/>
          <w:szCs w:val="24"/>
        </w:rPr>
        <w:t xml:space="preserve">the </w:t>
      </w:r>
      <w:r w:rsidRPr="00055E5F">
        <w:rPr>
          <w:rFonts w:ascii="Times New Roman" w:eastAsia="Times New Roman" w:hAnsi="Times New Roman" w:cs="Times New Roman"/>
          <w:sz w:val="24"/>
          <w:szCs w:val="24"/>
        </w:rPr>
        <w:t xml:space="preserve">skilled workers necessary to maintain infrastructure and meet the demands of the modern economy. </w:t>
      </w:r>
    </w:p>
    <w:p w14:paraId="00000010" w14:textId="77777777" w:rsidR="00501525" w:rsidRPr="00055E5F" w:rsidRDefault="00501525">
      <w:pPr>
        <w:rPr>
          <w:rFonts w:ascii="Times New Roman" w:eastAsia="Times New Roman" w:hAnsi="Times New Roman" w:cs="Times New Roman"/>
          <w:sz w:val="24"/>
          <w:szCs w:val="24"/>
        </w:rPr>
      </w:pPr>
    </w:p>
    <w:p w14:paraId="00000013" w14:textId="46952C4B" w:rsidR="00501525" w:rsidRPr="00055E5F" w:rsidRDefault="1807280C">
      <w:pPr>
        <w:rPr>
          <w:rFonts w:ascii="Times New Roman" w:eastAsia="Times New Roman" w:hAnsi="Times New Roman" w:cs="Times New Roman"/>
          <w:sz w:val="24"/>
          <w:szCs w:val="24"/>
        </w:rPr>
      </w:pPr>
      <w:r w:rsidRPr="00055E5F">
        <w:rPr>
          <w:rFonts w:ascii="Times New Roman" w:eastAsia="Times New Roman" w:hAnsi="Times New Roman" w:cs="Times New Roman"/>
          <w:sz w:val="24"/>
          <w:szCs w:val="24"/>
        </w:rPr>
        <w:lastRenderedPageBreak/>
        <w:t xml:space="preserve">A post-graduation scholarship is a creative idea intended to ease student debt while retaining talent in specific communities. Under current law, grants made to students to help pay off educational loans are taxable to the student. The Workforce Development Through Post-Graduation Scholarships legislation will allow 501(c)3 charitable organizations to pay off a student's loan from a recently completed degree or technical program with no tax impact on the student, </w:t>
      </w:r>
      <w:proofErr w:type="gramStart"/>
      <w:r w:rsidRPr="00055E5F">
        <w:rPr>
          <w:rFonts w:ascii="Times New Roman" w:eastAsia="Times New Roman" w:hAnsi="Times New Roman" w:cs="Times New Roman"/>
          <w:sz w:val="24"/>
          <w:szCs w:val="24"/>
        </w:rPr>
        <w:t>similar to</w:t>
      </w:r>
      <w:proofErr w:type="gramEnd"/>
      <w:r w:rsidRPr="00055E5F">
        <w:rPr>
          <w:rFonts w:ascii="Times New Roman" w:eastAsia="Times New Roman" w:hAnsi="Times New Roman" w:cs="Times New Roman"/>
          <w:sz w:val="24"/>
          <w:szCs w:val="24"/>
        </w:rPr>
        <w:t xml:space="preserve"> traditional scholarships.</w:t>
      </w:r>
    </w:p>
    <w:p w14:paraId="5CAC9CE7" w14:textId="3C20F17D" w:rsidR="1807280C" w:rsidRPr="00055E5F" w:rsidRDefault="1807280C" w:rsidP="1807280C">
      <w:pPr>
        <w:rPr>
          <w:rFonts w:ascii="Times New Roman" w:eastAsia="Times New Roman" w:hAnsi="Times New Roman" w:cs="Times New Roman"/>
          <w:sz w:val="24"/>
          <w:szCs w:val="24"/>
        </w:rPr>
      </w:pPr>
    </w:p>
    <w:p w14:paraId="528BC048" w14:textId="7BF2F9F0" w:rsidR="1807280C" w:rsidRPr="00055E5F" w:rsidRDefault="1807280C">
      <w:pPr>
        <w:rPr>
          <w:rFonts w:ascii="Times New Roman" w:hAnsi="Times New Roman" w:cs="Times New Roman"/>
          <w:sz w:val="24"/>
          <w:szCs w:val="24"/>
        </w:rPr>
      </w:pPr>
      <w:r w:rsidRPr="00055E5F">
        <w:rPr>
          <w:rFonts w:ascii="Times New Roman" w:eastAsia="Calibri" w:hAnsi="Times New Roman" w:cs="Times New Roman"/>
          <w:color w:val="000000" w:themeColor="text1"/>
          <w:sz w:val="24"/>
          <w:szCs w:val="24"/>
        </w:rPr>
        <w:t xml:space="preserve">Nonprofit employers, like other sectors, are experiencing unprecedented workforce challenges. Similarly, communities across the nation are grappling to address workforce shortages and find candidates, which results in fewer services being available for residents everywhere. This may be especially true in rural areas. At the same time, student debt is mounting, while remaining concentrated among borrowers with zero or negative wealth. At this nexus of workforce shortage and student debt, post-graduation scholarships may offer a mitigating strategy. </w:t>
      </w:r>
      <w:r w:rsidRPr="00055E5F">
        <w:rPr>
          <w:rFonts w:ascii="Times New Roman" w:eastAsia="Calibri" w:hAnsi="Times New Roman" w:cs="Times New Roman"/>
          <w:b/>
          <w:bCs/>
          <w:color w:val="000000" w:themeColor="text1"/>
          <w:sz w:val="24"/>
          <w:szCs w:val="24"/>
        </w:rPr>
        <w:t>A post-graduation scholarship is a type of charitable grant that foundations may make to attract individuals with career skills needed in a particular region to make their homes and build their careers in that community.</w:t>
      </w:r>
    </w:p>
    <w:p w14:paraId="238B317B" w14:textId="4B660A4D" w:rsidR="1807280C" w:rsidRPr="00055E5F" w:rsidRDefault="1807280C" w:rsidP="1807280C">
      <w:pPr>
        <w:rPr>
          <w:rFonts w:ascii="Times New Roman" w:eastAsia="Times New Roman" w:hAnsi="Times New Roman" w:cs="Times New Roman"/>
          <w:sz w:val="24"/>
          <w:szCs w:val="24"/>
        </w:rPr>
      </w:pPr>
    </w:p>
    <w:p w14:paraId="61F3DF47" w14:textId="5F3FA32C" w:rsidR="1807280C" w:rsidRPr="00055E5F" w:rsidRDefault="1807280C">
      <w:pPr>
        <w:rPr>
          <w:rFonts w:ascii="Times New Roman" w:hAnsi="Times New Roman" w:cs="Times New Roman"/>
          <w:sz w:val="24"/>
          <w:szCs w:val="24"/>
        </w:rPr>
      </w:pPr>
      <w:r w:rsidRPr="00055E5F">
        <w:rPr>
          <w:rFonts w:ascii="Times New Roman" w:eastAsia="Calibri" w:hAnsi="Times New Roman" w:cs="Times New Roman"/>
          <w:b/>
          <w:bCs/>
          <w:color w:val="000000" w:themeColor="text1"/>
          <w:sz w:val="24"/>
          <w:szCs w:val="24"/>
        </w:rPr>
        <w:t>Post-grad scholarships will stimulate regional economic growth and help address the growing student debt crisis.</w:t>
      </w:r>
    </w:p>
    <w:p w14:paraId="320D4D41" w14:textId="06733EEA" w:rsidR="1807280C" w:rsidRPr="00055E5F" w:rsidRDefault="1807280C" w:rsidP="1807280C">
      <w:pPr>
        <w:rPr>
          <w:rFonts w:ascii="Times New Roman" w:eastAsia="Times New Roman" w:hAnsi="Times New Roman" w:cs="Times New Roman"/>
          <w:sz w:val="24"/>
          <w:szCs w:val="24"/>
        </w:rPr>
      </w:pPr>
    </w:p>
    <w:p w14:paraId="31056684" w14:textId="24DBF4CE" w:rsidR="1807280C" w:rsidRPr="00055E5F" w:rsidRDefault="1807280C">
      <w:pPr>
        <w:rPr>
          <w:rFonts w:ascii="Times New Roman" w:hAnsi="Times New Roman" w:cs="Times New Roman"/>
          <w:sz w:val="24"/>
          <w:szCs w:val="24"/>
        </w:rPr>
      </w:pPr>
      <w:r w:rsidRPr="00055E5F">
        <w:rPr>
          <w:rFonts w:ascii="Times New Roman" w:eastAsia="Calibri" w:hAnsi="Times New Roman" w:cs="Times New Roman"/>
          <w:color w:val="000000" w:themeColor="text1"/>
          <w:sz w:val="24"/>
          <w:szCs w:val="24"/>
        </w:rPr>
        <w:t xml:space="preserve">This bill defines post-graduation scholarship grants as a charitable activity and excludes post-graduation scholarship grants from the recipient individual’s taxable income. A post-graduation scholarship would be awarded to an individual who has already completed a degree or technical program in a career field that is needed in a particular region, thus paying off a portion of the individual’s student loans. As with traditional scholarships, these programs would establish eligibility requirements, as well as a process to verify that those requirements continue to be met through the duration of the scholarship award agreement. The scholarships would be administered by place-based foundations that are well-positioned to facilitate the matching process among donors, recipients, and employers; scholarship funds would be paid directly to the lender (not the individual). </w:t>
      </w:r>
    </w:p>
    <w:p w14:paraId="39E2F6E5" w14:textId="6591DD0E" w:rsidR="1807280C" w:rsidRPr="00055E5F" w:rsidRDefault="1807280C">
      <w:pPr>
        <w:rPr>
          <w:rFonts w:ascii="Times New Roman" w:hAnsi="Times New Roman" w:cs="Times New Roman"/>
          <w:sz w:val="24"/>
          <w:szCs w:val="24"/>
        </w:rPr>
      </w:pPr>
      <w:r w:rsidRPr="00055E5F">
        <w:rPr>
          <w:rFonts w:ascii="Times New Roman" w:eastAsia="Calibri" w:hAnsi="Times New Roman" w:cs="Times New Roman"/>
          <w:color w:val="000000" w:themeColor="text1"/>
          <w:sz w:val="24"/>
          <w:szCs w:val="24"/>
        </w:rPr>
        <w:t xml:space="preserve"> </w:t>
      </w:r>
    </w:p>
    <w:p w14:paraId="667431AA" w14:textId="0033C0C7" w:rsidR="1807280C" w:rsidRPr="00055E5F" w:rsidRDefault="1807280C">
      <w:pPr>
        <w:rPr>
          <w:rFonts w:ascii="Times New Roman" w:hAnsi="Times New Roman" w:cs="Times New Roman"/>
          <w:sz w:val="24"/>
          <w:szCs w:val="24"/>
        </w:rPr>
      </w:pPr>
      <w:r w:rsidRPr="00055E5F">
        <w:rPr>
          <w:rFonts w:ascii="Times New Roman" w:eastAsia="Calibri" w:hAnsi="Times New Roman" w:cs="Times New Roman"/>
          <w:color w:val="000000" w:themeColor="text1"/>
          <w:sz w:val="24"/>
          <w:szCs w:val="24"/>
        </w:rPr>
        <w:t>The proposal is modeled after successful local programs in Michigan,</w:t>
      </w:r>
      <w:hyperlink r:id="rId17" w:history="1">
        <w:r w:rsidRPr="00055E5F">
          <w:rPr>
            <w:rStyle w:val="Hyperlink"/>
            <w:rFonts w:ascii="Times New Roman" w:eastAsia="Calibri" w:hAnsi="Times New Roman" w:cs="Times New Roman"/>
            <w:sz w:val="24"/>
            <w:szCs w:val="24"/>
            <w:vertAlign w:val="superscript"/>
          </w:rPr>
          <w:t>[1]</w:t>
        </w:r>
      </w:hyperlink>
      <w:r w:rsidRPr="00055E5F">
        <w:rPr>
          <w:rFonts w:ascii="Times New Roman" w:eastAsia="Calibri" w:hAnsi="Times New Roman" w:cs="Times New Roman"/>
          <w:color w:val="000000" w:themeColor="text1"/>
          <w:sz w:val="24"/>
          <w:szCs w:val="24"/>
        </w:rPr>
        <w:t xml:space="preserve"> is supported by the </w:t>
      </w:r>
      <w:hyperlink r:id="rId18" w:history="1">
        <w:r w:rsidRPr="00055E5F">
          <w:rPr>
            <w:rStyle w:val="Hyperlink"/>
            <w:rFonts w:ascii="Times New Roman" w:eastAsia="Calibri" w:hAnsi="Times New Roman" w:cs="Times New Roman"/>
            <w:sz w:val="24"/>
            <w:szCs w:val="24"/>
          </w:rPr>
          <w:t xml:space="preserve">Council on Foundations </w:t>
        </w:r>
      </w:hyperlink>
      <w:r w:rsidRPr="00055E5F">
        <w:rPr>
          <w:rFonts w:ascii="Times New Roman" w:eastAsia="Calibri" w:hAnsi="Times New Roman" w:cs="Times New Roman"/>
          <w:color w:val="000000" w:themeColor="text1"/>
          <w:sz w:val="24"/>
          <w:szCs w:val="24"/>
        </w:rPr>
        <w:t xml:space="preserve">and the </w:t>
      </w:r>
      <w:hyperlink r:id="rId19" w:history="1">
        <w:r w:rsidRPr="00055E5F">
          <w:rPr>
            <w:rStyle w:val="Hyperlink"/>
            <w:rFonts w:ascii="Times New Roman" w:eastAsia="Calibri" w:hAnsi="Times New Roman" w:cs="Times New Roman"/>
            <w:sz w:val="24"/>
            <w:szCs w:val="24"/>
          </w:rPr>
          <w:t>Alliance of Illinois Community Foundations</w:t>
        </w:r>
      </w:hyperlink>
      <w:r w:rsidRPr="00055E5F">
        <w:rPr>
          <w:rFonts w:ascii="Times New Roman" w:eastAsia="Calibri" w:hAnsi="Times New Roman" w:cs="Times New Roman"/>
          <w:color w:val="000000" w:themeColor="text1"/>
          <w:sz w:val="24"/>
          <w:szCs w:val="24"/>
        </w:rPr>
        <w:t xml:space="preserve">, and builds upon the adoption of </w:t>
      </w:r>
      <w:hyperlink r:id="rId20" w:history="1">
        <w:r w:rsidRPr="00055E5F">
          <w:rPr>
            <w:rStyle w:val="Hyperlink"/>
            <w:rFonts w:ascii="Times New Roman" w:eastAsia="Calibri" w:hAnsi="Times New Roman" w:cs="Times New Roman"/>
            <w:sz w:val="24"/>
            <w:szCs w:val="24"/>
          </w:rPr>
          <w:t>HR26</w:t>
        </w:r>
      </w:hyperlink>
      <w:r w:rsidRPr="00055E5F">
        <w:rPr>
          <w:rFonts w:ascii="Times New Roman" w:eastAsia="Calibri" w:hAnsi="Times New Roman" w:cs="Times New Roman"/>
          <w:color w:val="2F5597"/>
          <w:sz w:val="24"/>
          <w:szCs w:val="24"/>
        </w:rPr>
        <w:t xml:space="preserve"> </w:t>
      </w:r>
      <w:r w:rsidRPr="00055E5F">
        <w:rPr>
          <w:rFonts w:ascii="Times New Roman" w:eastAsia="Calibri" w:hAnsi="Times New Roman" w:cs="Times New Roman"/>
          <w:color w:val="000000" w:themeColor="text1"/>
          <w:sz w:val="24"/>
          <w:szCs w:val="24"/>
        </w:rPr>
        <w:t xml:space="preserve">by the Illinois legislature in 2021. </w:t>
      </w:r>
    </w:p>
    <w:p w14:paraId="6259134C" w14:textId="0723E17C" w:rsidR="1807280C" w:rsidRPr="00055E5F" w:rsidRDefault="1807280C">
      <w:pPr>
        <w:rPr>
          <w:rFonts w:ascii="Times New Roman" w:hAnsi="Times New Roman" w:cs="Times New Roman"/>
          <w:sz w:val="24"/>
          <w:szCs w:val="24"/>
        </w:rPr>
      </w:pPr>
      <w:r w:rsidRPr="00055E5F">
        <w:rPr>
          <w:rFonts w:ascii="Times New Roman" w:hAnsi="Times New Roman" w:cs="Times New Roman"/>
          <w:sz w:val="24"/>
          <w:szCs w:val="24"/>
        </w:rPr>
        <w:br/>
      </w:r>
      <w:r w:rsidRPr="00055E5F">
        <w:rPr>
          <w:rFonts w:ascii="Times New Roman" w:hAnsi="Times New Roman" w:cs="Times New Roman"/>
          <w:sz w:val="24"/>
          <w:szCs w:val="24"/>
        </w:rPr>
        <w:br/>
      </w:r>
    </w:p>
    <w:p w14:paraId="37F0A51F" w14:textId="5ADF5440" w:rsidR="1807280C" w:rsidRPr="00055E5F" w:rsidRDefault="1807280C">
      <w:pPr>
        <w:rPr>
          <w:rFonts w:ascii="Times New Roman" w:hAnsi="Times New Roman" w:cs="Times New Roman"/>
          <w:sz w:val="24"/>
          <w:szCs w:val="24"/>
        </w:rPr>
      </w:pPr>
      <w:hyperlink r:id="rId21" w:history="1">
        <w:r w:rsidRPr="00055E5F">
          <w:rPr>
            <w:rStyle w:val="Hyperlink"/>
            <w:rFonts w:ascii="Times New Roman" w:eastAsia="Times New Roman" w:hAnsi="Times New Roman" w:cs="Times New Roman"/>
            <w:sz w:val="24"/>
            <w:szCs w:val="24"/>
            <w:vertAlign w:val="superscript"/>
          </w:rPr>
          <w:t>[1]</w:t>
        </w:r>
      </w:hyperlink>
      <w:r w:rsidRPr="00055E5F">
        <w:rPr>
          <w:rFonts w:ascii="Times New Roman" w:eastAsia="Times New Roman" w:hAnsi="Times New Roman" w:cs="Times New Roman"/>
          <w:color w:val="000000" w:themeColor="text1"/>
          <w:sz w:val="24"/>
          <w:szCs w:val="24"/>
        </w:rPr>
        <w:t xml:space="preserve"> </w:t>
      </w:r>
      <w:r w:rsidRPr="00055E5F">
        <w:rPr>
          <w:rFonts w:ascii="Times New Roman" w:eastAsia="Calibri" w:hAnsi="Times New Roman" w:cs="Times New Roman"/>
          <w:color w:val="000000" w:themeColor="text1"/>
          <w:sz w:val="24"/>
          <w:szCs w:val="24"/>
        </w:rPr>
        <w:t xml:space="preserve">See </w:t>
      </w:r>
      <w:hyperlink r:id="rId22" w:history="1">
        <w:r w:rsidRPr="00055E5F">
          <w:rPr>
            <w:rStyle w:val="Hyperlink"/>
            <w:rFonts w:ascii="Times New Roman" w:eastAsia="Calibri" w:hAnsi="Times New Roman" w:cs="Times New Roman"/>
            <w:sz w:val="24"/>
            <w:szCs w:val="24"/>
          </w:rPr>
          <w:t>https://www.stclairfoundation.org/come-home-award/</w:t>
        </w:r>
      </w:hyperlink>
      <w:r w:rsidRPr="00055E5F">
        <w:rPr>
          <w:rFonts w:ascii="Times New Roman" w:eastAsia="Calibri" w:hAnsi="Times New Roman" w:cs="Times New Roman"/>
          <w:color w:val="000000" w:themeColor="text1"/>
          <w:sz w:val="24"/>
          <w:szCs w:val="24"/>
        </w:rPr>
        <w:t xml:space="preserve"> and </w:t>
      </w:r>
      <w:hyperlink r:id="rId23" w:history="1">
        <w:r w:rsidRPr="00055E5F">
          <w:rPr>
            <w:rStyle w:val="Hyperlink"/>
            <w:rFonts w:ascii="Times New Roman" w:eastAsia="Calibri" w:hAnsi="Times New Roman" w:cs="Times New Roman"/>
            <w:sz w:val="24"/>
            <w:szCs w:val="24"/>
          </w:rPr>
          <w:t>http://www.cfcrawford.org/come-home-scholarship</w:t>
        </w:r>
      </w:hyperlink>
    </w:p>
    <w:p w14:paraId="69E8817B" w14:textId="2ACD20D8" w:rsidR="1807280C" w:rsidRPr="00055E5F" w:rsidRDefault="1807280C" w:rsidP="1807280C">
      <w:pPr>
        <w:rPr>
          <w:rFonts w:ascii="Times New Roman" w:eastAsia="Times New Roman" w:hAnsi="Times New Roman" w:cs="Times New Roman"/>
          <w:sz w:val="24"/>
          <w:szCs w:val="24"/>
        </w:rPr>
      </w:pPr>
    </w:p>
    <w:sectPr w:rsidR="1807280C" w:rsidRPr="00055E5F">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49BBD" w14:textId="77777777" w:rsidR="002B0A06" w:rsidRDefault="002B0A06">
      <w:pPr>
        <w:spacing w:line="240" w:lineRule="auto"/>
      </w:pPr>
      <w:r>
        <w:separator/>
      </w:r>
    </w:p>
  </w:endnote>
  <w:endnote w:type="continuationSeparator" w:id="0">
    <w:p w14:paraId="2B133D24" w14:textId="77777777" w:rsidR="002B0A06" w:rsidRDefault="002B0A06">
      <w:pPr>
        <w:spacing w:line="240" w:lineRule="auto"/>
      </w:pPr>
      <w:r>
        <w:continuationSeparator/>
      </w:r>
    </w:p>
  </w:endnote>
  <w:endnote w:type="continuationNotice" w:id="1">
    <w:p w14:paraId="2CCCCF34" w14:textId="77777777" w:rsidR="002B0A06" w:rsidRDefault="002B0A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501525" w:rsidRDefault="003F6D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information about post-graduation scholarships and how to join the coalition in support, please contact Ali Bedford at abedford@integerpolicy.com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4164" w14:textId="77777777" w:rsidR="002B0A06" w:rsidRDefault="002B0A06">
      <w:pPr>
        <w:spacing w:line="240" w:lineRule="auto"/>
      </w:pPr>
      <w:r>
        <w:separator/>
      </w:r>
    </w:p>
  </w:footnote>
  <w:footnote w:type="continuationSeparator" w:id="0">
    <w:p w14:paraId="4D205B29" w14:textId="77777777" w:rsidR="002B0A06" w:rsidRDefault="002B0A06">
      <w:pPr>
        <w:spacing w:line="240" w:lineRule="auto"/>
      </w:pPr>
      <w:r>
        <w:continuationSeparator/>
      </w:r>
    </w:p>
  </w:footnote>
  <w:footnote w:type="continuationNotice" w:id="1">
    <w:p w14:paraId="1BC3BB2B" w14:textId="77777777" w:rsidR="002B0A06" w:rsidRDefault="002B0A06">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525"/>
    <w:rsid w:val="00055E5F"/>
    <w:rsid w:val="000E556C"/>
    <w:rsid w:val="002B0A06"/>
    <w:rsid w:val="002C433B"/>
    <w:rsid w:val="002F5001"/>
    <w:rsid w:val="003F6D58"/>
    <w:rsid w:val="004130D5"/>
    <w:rsid w:val="0042458A"/>
    <w:rsid w:val="00430EE4"/>
    <w:rsid w:val="00462D6B"/>
    <w:rsid w:val="00501525"/>
    <w:rsid w:val="00570E00"/>
    <w:rsid w:val="00616DD1"/>
    <w:rsid w:val="0066026F"/>
    <w:rsid w:val="006C1665"/>
    <w:rsid w:val="00855DED"/>
    <w:rsid w:val="0091754D"/>
    <w:rsid w:val="0094109A"/>
    <w:rsid w:val="00A2663B"/>
    <w:rsid w:val="00A63B65"/>
    <w:rsid w:val="00AC11E7"/>
    <w:rsid w:val="00B37604"/>
    <w:rsid w:val="00C8391E"/>
    <w:rsid w:val="00CB5FC5"/>
    <w:rsid w:val="00E4193F"/>
    <w:rsid w:val="0A869D0F"/>
    <w:rsid w:val="1807280C"/>
    <w:rsid w:val="784C47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BB6A"/>
  <w15:docId w15:val="{7C2C04CD-3293-4C5F-9ECA-33CF72A1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1754D"/>
    <w:pPr>
      <w:tabs>
        <w:tab w:val="center" w:pos="4680"/>
        <w:tab w:val="right" w:pos="9360"/>
      </w:tabs>
      <w:spacing w:line="240" w:lineRule="auto"/>
    </w:pPr>
  </w:style>
  <w:style w:type="character" w:customStyle="1" w:styleId="HeaderChar">
    <w:name w:val="Header Char"/>
    <w:basedOn w:val="DefaultParagraphFont"/>
    <w:link w:val="Header"/>
    <w:uiPriority w:val="99"/>
    <w:rsid w:val="0091754D"/>
  </w:style>
  <w:style w:type="paragraph" w:styleId="Footer">
    <w:name w:val="footer"/>
    <w:basedOn w:val="Normal"/>
    <w:link w:val="FooterChar"/>
    <w:uiPriority w:val="99"/>
    <w:unhideWhenUsed/>
    <w:rsid w:val="0091754D"/>
    <w:pPr>
      <w:tabs>
        <w:tab w:val="center" w:pos="4680"/>
        <w:tab w:val="right" w:pos="9360"/>
      </w:tabs>
      <w:spacing w:line="240" w:lineRule="auto"/>
    </w:pPr>
  </w:style>
  <w:style w:type="character" w:customStyle="1" w:styleId="FooterChar">
    <w:name w:val="Footer Char"/>
    <w:basedOn w:val="DefaultParagraphFont"/>
    <w:link w:val="Footer"/>
    <w:uiPriority w:val="99"/>
    <w:rsid w:val="0091754D"/>
  </w:style>
  <w:style w:type="character" w:styleId="CommentReference">
    <w:name w:val="annotation reference"/>
    <w:basedOn w:val="DefaultParagraphFont"/>
    <w:uiPriority w:val="99"/>
    <w:semiHidden/>
    <w:unhideWhenUsed/>
    <w:rsid w:val="00C8391E"/>
    <w:rPr>
      <w:sz w:val="16"/>
      <w:szCs w:val="16"/>
    </w:rPr>
  </w:style>
  <w:style w:type="paragraph" w:styleId="CommentText">
    <w:name w:val="annotation text"/>
    <w:basedOn w:val="Normal"/>
    <w:link w:val="CommentTextChar"/>
    <w:uiPriority w:val="99"/>
    <w:semiHidden/>
    <w:unhideWhenUsed/>
    <w:rsid w:val="00C8391E"/>
    <w:pPr>
      <w:spacing w:line="240" w:lineRule="auto"/>
    </w:pPr>
    <w:rPr>
      <w:sz w:val="20"/>
      <w:szCs w:val="20"/>
    </w:rPr>
  </w:style>
  <w:style w:type="character" w:customStyle="1" w:styleId="CommentTextChar">
    <w:name w:val="Comment Text Char"/>
    <w:basedOn w:val="DefaultParagraphFont"/>
    <w:link w:val="CommentText"/>
    <w:uiPriority w:val="99"/>
    <w:semiHidden/>
    <w:rsid w:val="00C8391E"/>
    <w:rPr>
      <w:sz w:val="20"/>
      <w:szCs w:val="20"/>
    </w:rPr>
  </w:style>
  <w:style w:type="paragraph" w:styleId="CommentSubject">
    <w:name w:val="annotation subject"/>
    <w:basedOn w:val="CommentText"/>
    <w:next w:val="CommentText"/>
    <w:link w:val="CommentSubjectChar"/>
    <w:uiPriority w:val="99"/>
    <w:semiHidden/>
    <w:unhideWhenUsed/>
    <w:rsid w:val="00C8391E"/>
    <w:rPr>
      <w:b/>
      <w:bCs/>
    </w:rPr>
  </w:style>
  <w:style w:type="character" w:customStyle="1" w:styleId="CommentSubjectChar">
    <w:name w:val="Comment Subject Char"/>
    <w:basedOn w:val="CommentTextChar"/>
    <w:link w:val="CommentSubject"/>
    <w:uiPriority w:val="99"/>
    <w:semiHidden/>
    <w:rsid w:val="00C8391E"/>
    <w:rPr>
      <w:b/>
      <w:bCs/>
      <w:sz w:val="20"/>
      <w:szCs w:val="20"/>
    </w:rPr>
  </w:style>
  <w:style w:type="paragraph" w:styleId="Revision">
    <w:name w:val="Revision"/>
    <w:hidden/>
    <w:uiPriority w:val="99"/>
    <w:semiHidden/>
    <w:rsid w:val="00C8391E"/>
    <w:pPr>
      <w:spacing w:line="240" w:lineRule="auto"/>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cof.org/public-policy/post-graduation-scholarship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applewebdata://C76C819E-F0E9-4FB3-AF5B-1CD518562D83#_ftnref1"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applewebdata://C76C819E-F0E9-4FB3-AF5B-1CD518562D83#_ftn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s://www.ilga.gov/legislation/BillStatus.asp?DocNum=26&amp;GAID=16&amp;DocTypeID=HR&amp;LegID=128079&amp;SessionID=110&amp;GA=102&amp;SpecSess=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cfcrawford.org/come-home-scholarship" TargetMode="External"/><Relationship Id="rId10" Type="http://schemas.openxmlformats.org/officeDocument/2006/relationships/image" Target="media/image2.png"/><Relationship Id="rId19" Type="http://schemas.openxmlformats.org/officeDocument/2006/relationships/hyperlink" Target="https://allianceilcf.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stclairfoundation.org/come-home-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2B99C0FE78841AA6FB3F9272FE825" ma:contentTypeVersion="15" ma:contentTypeDescription="Create a new document." ma:contentTypeScope="" ma:versionID="2775915dde143b55e18e380d2527915c">
  <xsd:schema xmlns:xsd="http://www.w3.org/2001/XMLSchema" xmlns:xs="http://www.w3.org/2001/XMLSchema" xmlns:p="http://schemas.microsoft.com/office/2006/metadata/properties" xmlns:ns2="9ddb4e39-b3c3-4066-b2e6-d7c1fc911e24" xmlns:ns3="e4dc3a67-7570-40fc-916a-9b5f80673695" targetNamespace="http://schemas.microsoft.com/office/2006/metadata/properties" ma:root="true" ma:fieldsID="53af9c8029dbbe0836fab37487e005af" ns2:_="" ns3:_="">
    <xsd:import namespace="9ddb4e39-b3c3-4066-b2e6-d7c1fc911e24"/>
    <xsd:import namespace="e4dc3a67-7570-40fc-916a-9b5f806736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b4e39-b3c3-4066-b2e6-d7c1fc911e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394748-90b5-426b-98b9-f3b1b63d03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dc3a67-7570-40fc-916a-9b5f806736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85187a-c553-4f95-85f1-bc2308272532}" ma:internalName="TaxCatchAll" ma:showField="CatchAllData" ma:web="e4dc3a67-7570-40fc-916a-9b5f806736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db4e39-b3c3-4066-b2e6-d7c1fc911e24">
      <Terms xmlns="http://schemas.microsoft.com/office/infopath/2007/PartnerControls"/>
    </lcf76f155ced4ddcb4097134ff3c332f>
    <TaxCatchAll xmlns="e4dc3a67-7570-40fc-916a-9b5f80673695" xsi:nil="true"/>
  </documentManagement>
</p:properties>
</file>

<file path=customXml/itemProps1.xml><?xml version="1.0" encoding="utf-8"?>
<ds:datastoreItem xmlns:ds="http://schemas.openxmlformats.org/officeDocument/2006/customXml" ds:itemID="{1A3574ED-8D85-4F1E-AF9B-E067B0BCC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b4e39-b3c3-4066-b2e6-d7c1fc911e24"/>
    <ds:schemaRef ds:uri="e4dc3a67-7570-40fc-916a-9b5f80673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0CBA3-8488-46EB-B432-EC7248934311}">
  <ds:schemaRefs>
    <ds:schemaRef ds:uri="http://schemas.microsoft.com/sharepoint/v3/contenttype/forms"/>
  </ds:schemaRefs>
</ds:datastoreItem>
</file>

<file path=customXml/itemProps3.xml><?xml version="1.0" encoding="utf-8"?>
<ds:datastoreItem xmlns:ds="http://schemas.openxmlformats.org/officeDocument/2006/customXml" ds:itemID="{E5527B2B-BCE9-4EA8-BB66-51C25E38A594}">
  <ds:schemaRefs>
    <ds:schemaRef ds:uri="http://schemas.microsoft.com/office/2006/metadata/properties"/>
    <ds:schemaRef ds:uri="http://schemas.microsoft.com/office/infopath/2007/PartnerControls"/>
    <ds:schemaRef ds:uri="9ddb4e39-b3c3-4066-b2e6-d7c1fc911e24"/>
    <ds:schemaRef ds:uri="e4dc3a67-7570-40fc-916a-9b5f80673695"/>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693</Words>
  <Characters>4290</Characters>
  <Application>Microsoft Office Word</Application>
  <DocSecurity>0</DocSecurity>
  <Lines>84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McCann Boutell</dc:creator>
  <cp:keywords/>
  <cp:lastModifiedBy>Alec Lopata</cp:lastModifiedBy>
  <cp:revision>12</cp:revision>
  <dcterms:created xsi:type="dcterms:W3CDTF">2023-03-27T18:00:00Z</dcterms:created>
  <dcterms:modified xsi:type="dcterms:W3CDTF">2023-05-23T22:42:00Z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0x010100E922B99C0FE78841AA6FB3F9272FE825</vt:lpwstr>
  </property>
  <property fmtid="{D5CDD505-2E9C-101B-9397-08002B2CF9AE}" pid="3" name="MediaServiceImageTags">
    <vt:lpwstr/>
  </property>
  <property fmtid="{D5CDD505-2E9C-101B-9397-08002B2CF9AE}" pid="4" name="GrammarlyDocumentId">
    <vt:lpwstr>8f7ac74d7b8cb1bd04bb482587ca6292ce4dd3d930ce6880dd4dd8a3aa4d1096</vt:lpwstr>
  </property>
</Properties>
</file>